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17296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r w:rsidR="003138D4">
              <w:rPr>
                <w:rFonts w:ascii="Times New Roman" w:hAnsi="Times New Roman" w:cs="Times New Roman"/>
                <w:sz w:val="24"/>
                <w:szCs w:val="24"/>
              </w:rPr>
              <w:t>ия белорусской государственности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6E64FD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FD">
              <w:rPr>
                <w:rFonts w:ascii="Times New Roman" w:hAnsi="Times New Roman" w:cs="Times New Roman"/>
                <w:sz w:val="24"/>
                <w:szCs w:val="24"/>
              </w:rPr>
              <w:t xml:space="preserve">6-05-0115-01 Образование в области физической культуры, </w:t>
            </w:r>
            <w:proofErr w:type="spellStart"/>
            <w:r w:rsidRPr="006E64FD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6E64FD">
              <w:rPr>
                <w:rFonts w:ascii="Times New Roman" w:hAnsi="Times New Roman" w:cs="Times New Roman"/>
                <w:sz w:val="24"/>
                <w:szCs w:val="24"/>
              </w:rPr>
              <w:t>: Физкультурно-оздоровительная и туристско-рекреационная деятельность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04458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64FD"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9E0988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белорусской государственности. Основы государственного устройства Республики Беларусь. Беларусь на стыке культур и цивилизаций.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методологические основы и периодизацию истории белорусской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государственности; – ключевые категории, связанные с историей 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государственным строительством Республики Беларусь;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характеристики конституционного строя Республики Беларусь;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этапы формирования белорусской нации;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историко-ретроспективные и современные характеристики культурно</w:t>
            </w:r>
            <w:r w:rsidR="007D1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цивилизационного развития Беларуси;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формулировать и аргументировать основные идеи и ценности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белорусской модели развития;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применять полученные знания в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сферах;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характеризовать атрибутивные черты белорусской нации;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анализировать основные факты и события в истории белорусской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государственности, давать им оценку;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базовыми научно-теоретическими знаниями для решения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системным и сравнительным анализом; –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исследовательскими</w:t>
            </w:r>
            <w:proofErr w:type="gramEnd"/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навыками;</w:t>
            </w:r>
          </w:p>
          <w:p w:rsidR="00E22C9B" w:rsidRPr="003543B3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междисциплинарным подходом при решении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A77D67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67">
              <w:rPr>
                <w:rFonts w:ascii="Times New Roman" w:hAnsi="Times New Roman" w:cs="Times New Roman"/>
                <w:sz w:val="24"/>
                <w:szCs w:val="24"/>
              </w:rPr>
              <w:t xml:space="preserve">УК-7. </w:t>
            </w:r>
            <w:proofErr w:type="gramStart"/>
            <w:r w:rsidRPr="00A77D67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Pr="00A77D67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044587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4FD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1745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7E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46</cp:revision>
  <cp:lastPrinted>2023-11-29T09:08:00Z</cp:lastPrinted>
  <dcterms:created xsi:type="dcterms:W3CDTF">2023-11-27T10:55:00Z</dcterms:created>
  <dcterms:modified xsi:type="dcterms:W3CDTF">2024-02-13T11:48:00Z</dcterms:modified>
</cp:coreProperties>
</file>